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EDAD7" w14:textId="77777777" w:rsidR="00C355BF" w:rsidRPr="00E91857" w:rsidRDefault="00C355BF" w:rsidP="00C355BF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1EAE5448" w14:textId="77777777" w:rsidR="00C355BF" w:rsidRPr="00E91857" w:rsidRDefault="00C355BF" w:rsidP="00C355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E41065" w14:textId="0C76EAB2" w:rsidR="00C355BF" w:rsidRPr="00E91857" w:rsidRDefault="00C355BF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144B76">
        <w:rPr>
          <w:rFonts w:ascii="Arial" w:hAnsi="Arial" w:cs="Arial"/>
          <w:b/>
          <w:bCs/>
          <w:color w:val="000000"/>
          <w:sz w:val="20"/>
          <w:szCs w:val="20"/>
        </w:rPr>
        <w:t>08</w:t>
      </w:r>
      <w:r w:rsidR="007362BB">
        <w:rPr>
          <w:rFonts w:ascii="Arial" w:hAnsi="Arial" w:cs="Arial"/>
          <w:b/>
          <w:bCs/>
          <w:color w:val="000000"/>
          <w:sz w:val="20"/>
          <w:szCs w:val="20"/>
        </w:rPr>
        <w:t>/2023</w:t>
      </w:r>
    </w:p>
    <w:p w14:paraId="6855BC0B" w14:textId="68D73BC6" w:rsidR="00C355BF" w:rsidRDefault="0075096A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</w:t>
      </w:r>
      <w:r w:rsidR="006D4F09">
        <w:rPr>
          <w:rFonts w:ascii="Arial" w:hAnsi="Arial" w:cs="Arial"/>
          <w:b/>
          <w:bCs/>
          <w:color w:val="000000"/>
          <w:sz w:val="20"/>
          <w:szCs w:val="20"/>
        </w:rPr>
        <w:t xml:space="preserve"> 014/2023</w:t>
      </w:r>
    </w:p>
    <w:p w14:paraId="77A385DD" w14:textId="04983214" w:rsidR="002D1E04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B47D88" w14:textId="02217CAF" w:rsidR="002D1E04" w:rsidRDefault="002D1E04" w:rsidP="002D1E04">
      <w:pPr>
        <w:spacing w:line="276" w:lineRule="auto"/>
        <w:ind w:right="-1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MINUTA DE ATA DE REGISTRO DE PREÇOS</w:t>
      </w:r>
    </w:p>
    <w:p w14:paraId="5DC5EC7A" w14:textId="77777777" w:rsidR="002D1E04" w:rsidRPr="00E91857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19E625D" w14:textId="3C1BEB88"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14:paraId="019E625F" w14:textId="25E8AD95" w:rsidR="00CB46FC" w:rsidRPr="00AD6BC5" w:rsidRDefault="00CB46FC" w:rsidP="00AD6BC5">
      <w:pPr>
        <w:widowControl w:val="0"/>
        <w:autoSpaceDE w:val="0"/>
        <w:autoSpaceDN w:val="0"/>
        <w:adjustRightInd w:val="0"/>
        <w:ind w:left="5103" w:right="-30"/>
        <w:jc w:val="both"/>
        <w:rPr>
          <w:rFonts w:ascii="Arial" w:hAnsi="Arial" w:cs="Arial"/>
          <w:b/>
          <w:bCs/>
          <w:sz w:val="20"/>
          <w:szCs w:val="20"/>
        </w:rPr>
      </w:pPr>
      <w:r w:rsidRPr="00AD6BC5">
        <w:rPr>
          <w:rFonts w:ascii="Arial" w:hAnsi="Arial" w:cs="Arial"/>
          <w:b/>
          <w:sz w:val="20"/>
          <w:szCs w:val="20"/>
        </w:rPr>
        <w:t xml:space="preserve">ATA DE REGISTRO DE PREÇOS </w:t>
      </w:r>
      <w:proofErr w:type="gramStart"/>
      <w:r w:rsidRPr="00AD6BC5">
        <w:rPr>
          <w:rFonts w:ascii="Arial" w:hAnsi="Arial" w:cs="Arial"/>
          <w:b/>
          <w:bCs/>
          <w:sz w:val="20"/>
          <w:szCs w:val="20"/>
        </w:rPr>
        <w:t>N.º</w:t>
      </w:r>
      <w:proofErr w:type="gramEnd"/>
      <w:r w:rsidRPr="00AD6BC5">
        <w:rPr>
          <w:rFonts w:ascii="Arial" w:hAnsi="Arial" w:cs="Arial"/>
          <w:b/>
          <w:bCs/>
          <w:sz w:val="20"/>
          <w:szCs w:val="20"/>
        </w:rPr>
        <w:t xml:space="preserve"> .........</w:t>
      </w:r>
    </w:p>
    <w:p w14:paraId="019E6260" w14:textId="544DE799" w:rsidR="00CB46FC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</w:p>
    <w:p w14:paraId="4BBAB9C3" w14:textId="77777777" w:rsidR="002D1E04" w:rsidRPr="005F295F" w:rsidRDefault="002D1E04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301B9BBD" w:rsidR="00CB46FC" w:rsidRPr="005F295F" w:rsidRDefault="00701B89" w:rsidP="00B6760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276" w:lineRule="auto"/>
        <w:ind w:right="-28"/>
        <w:jc w:val="both"/>
        <w:rPr>
          <w:rFonts w:ascii="Arial" w:hAnsi="Arial" w:cs="Arial"/>
          <w:sz w:val="20"/>
          <w:szCs w:val="20"/>
        </w:rPr>
      </w:pPr>
      <w:r w:rsidRPr="00701B89">
        <w:rPr>
          <w:rFonts w:ascii="Arial" w:hAnsi="Arial" w:cs="Arial"/>
          <w:color w:val="000000" w:themeColor="text1"/>
          <w:sz w:val="20"/>
          <w:szCs w:val="20"/>
        </w:rPr>
        <w:t xml:space="preserve">O </w:t>
      </w:r>
      <w:r w:rsidRPr="00701B89">
        <w:rPr>
          <w:rFonts w:ascii="Arial" w:hAnsi="Arial" w:cs="Arial"/>
          <w:b/>
          <w:color w:val="000000" w:themeColor="text1"/>
          <w:sz w:val="20"/>
          <w:szCs w:val="20"/>
        </w:rPr>
        <w:t>MUNICÍPIO DE CONGONHINHAS</w:t>
      </w:r>
      <w:r w:rsidRPr="00701B89">
        <w:rPr>
          <w:rFonts w:ascii="Arial" w:hAnsi="Arial" w:cs="Arial"/>
          <w:color w:val="000000" w:themeColor="text1"/>
          <w:sz w:val="20"/>
          <w:szCs w:val="20"/>
        </w:rPr>
        <w:t>, Pessoa Jurídica de Direito Público Interno, com sede administrativa à Av. Dr. Davi Xavier da Silva, 266, Centro, inscrita no CNPJ sob o nº 75.825.828/0001-88, neste ato representado pelo P</w:t>
      </w:r>
      <w:r w:rsidRPr="00701B89">
        <w:rPr>
          <w:rFonts w:ascii="Arial" w:hAnsi="Arial" w:cs="Arial"/>
          <w:sz w:val="20"/>
          <w:szCs w:val="20"/>
        </w:rPr>
        <w:t xml:space="preserve">refeito Municipal, Sr. </w:t>
      </w:r>
      <w:r w:rsidRPr="00701B89">
        <w:rPr>
          <w:rFonts w:ascii="Arial" w:hAnsi="Arial" w:cs="Arial"/>
          <w:b/>
          <w:bCs/>
          <w:sz w:val="20"/>
          <w:szCs w:val="20"/>
        </w:rPr>
        <w:t>José Olegário Ribeiro Lopes</w:t>
      </w:r>
      <w:r w:rsidRPr="00701B89">
        <w:rPr>
          <w:rFonts w:ascii="Arial" w:hAnsi="Arial" w:cs="Arial"/>
          <w:bCs/>
          <w:sz w:val="20"/>
          <w:szCs w:val="20"/>
        </w:rPr>
        <w:t xml:space="preserve">, </w:t>
      </w:r>
      <w:r w:rsidRPr="00701B89">
        <w:rPr>
          <w:rFonts w:ascii="Arial" w:hAnsi="Arial" w:cs="Arial"/>
          <w:sz w:val="20"/>
          <w:szCs w:val="20"/>
        </w:rPr>
        <w:t>inscrito no CPF/MF sob nº 042.099.829-20, portador da cédula de identidade RG nº 652.029-SSP/PR, residente e domiciliado na Av. Dr. David Xavier da Silva, nº 567, Município de Congonhinhas, Estado do Paraná</w:t>
      </w:r>
      <w:r w:rsidR="5EBCF017" w:rsidRPr="5EBCF017">
        <w:rPr>
          <w:rFonts w:ascii="Arial" w:hAnsi="Arial" w:cs="Arial"/>
          <w:sz w:val="20"/>
          <w:szCs w:val="20"/>
        </w:rPr>
        <w:t xml:space="preserve">, considerando o julgamento da licitação na modalidade de pregão, na forma eletrônica, para </w:t>
      </w:r>
      <w:r w:rsidR="00144B76" w:rsidRPr="007A5B5A">
        <w:rPr>
          <w:rFonts w:ascii="Arial" w:hAnsi="Arial" w:cs="Arial"/>
          <w:b/>
          <w:sz w:val="20"/>
          <w:szCs w:val="20"/>
        </w:rPr>
        <w:t>REGISTRO DE PREÇOS nº08</w:t>
      </w:r>
      <w:r w:rsidR="5EBCF017" w:rsidRPr="007A5B5A">
        <w:rPr>
          <w:rFonts w:ascii="Arial" w:hAnsi="Arial" w:cs="Arial"/>
          <w:b/>
          <w:sz w:val="20"/>
          <w:szCs w:val="20"/>
        </w:rPr>
        <w:t>/20</w:t>
      </w:r>
      <w:r w:rsidR="008B63B9" w:rsidRPr="007A5B5A">
        <w:rPr>
          <w:rFonts w:ascii="Arial" w:hAnsi="Arial" w:cs="Arial"/>
          <w:b/>
          <w:sz w:val="20"/>
          <w:szCs w:val="20"/>
        </w:rPr>
        <w:t>2</w:t>
      </w:r>
      <w:r w:rsidR="00B67602" w:rsidRPr="007A5B5A">
        <w:rPr>
          <w:rFonts w:ascii="Arial" w:hAnsi="Arial" w:cs="Arial"/>
          <w:b/>
          <w:sz w:val="20"/>
          <w:szCs w:val="20"/>
        </w:rPr>
        <w:t>3</w:t>
      </w:r>
      <w:r w:rsidR="5EBCF017" w:rsidRPr="007A5B5A">
        <w:rPr>
          <w:rFonts w:ascii="Arial" w:hAnsi="Arial" w:cs="Arial"/>
          <w:sz w:val="20"/>
          <w:szCs w:val="20"/>
        </w:rPr>
        <w:t xml:space="preserve">, publicada no </w:t>
      </w:r>
      <w:r w:rsidR="007365FB" w:rsidRPr="007A5B5A">
        <w:rPr>
          <w:rFonts w:ascii="Arial" w:hAnsi="Arial" w:cs="Arial"/>
          <w:sz w:val="20"/>
          <w:szCs w:val="20"/>
        </w:rPr>
        <w:t xml:space="preserve">Diário Oficial do Município </w:t>
      </w:r>
      <w:bookmarkStart w:id="0" w:name="_GoBack"/>
      <w:r w:rsidR="007365FB" w:rsidRPr="007A5B5A">
        <w:rPr>
          <w:rFonts w:ascii="Arial" w:hAnsi="Arial" w:cs="Arial"/>
          <w:b/>
          <w:sz w:val="20"/>
          <w:szCs w:val="20"/>
        </w:rPr>
        <w:t xml:space="preserve">Jornal A Cidade Regional de Cornélio Procópio, </w:t>
      </w:r>
      <w:r w:rsidR="5EBCF017" w:rsidRPr="007A5B5A">
        <w:rPr>
          <w:rFonts w:ascii="Arial" w:hAnsi="Arial" w:cs="Arial"/>
          <w:b/>
          <w:sz w:val="20"/>
          <w:szCs w:val="20"/>
        </w:rPr>
        <w:t xml:space="preserve"> de </w:t>
      </w:r>
      <w:r w:rsidR="00144B76" w:rsidRPr="007A5B5A">
        <w:rPr>
          <w:rFonts w:ascii="Arial" w:hAnsi="Arial" w:cs="Arial"/>
          <w:b/>
          <w:sz w:val="20"/>
          <w:szCs w:val="20"/>
        </w:rPr>
        <w:t>15/05</w:t>
      </w:r>
      <w:r w:rsidR="00B67602" w:rsidRPr="007A5B5A">
        <w:rPr>
          <w:rFonts w:ascii="Arial" w:hAnsi="Arial" w:cs="Arial"/>
          <w:b/>
          <w:sz w:val="20"/>
          <w:szCs w:val="20"/>
        </w:rPr>
        <w:t>/2023</w:t>
      </w:r>
      <w:bookmarkEnd w:id="0"/>
      <w:r w:rsidR="5EBCF017" w:rsidRPr="007A5B5A">
        <w:rPr>
          <w:rFonts w:ascii="Arial" w:hAnsi="Arial" w:cs="Arial"/>
          <w:sz w:val="20"/>
          <w:szCs w:val="20"/>
        </w:rPr>
        <w:t xml:space="preserve">, </w:t>
      </w:r>
      <w:r w:rsidRPr="007A5B5A">
        <w:rPr>
          <w:rFonts w:ascii="Arial" w:hAnsi="Arial" w:cs="Arial"/>
          <w:b/>
          <w:sz w:val="20"/>
          <w:szCs w:val="20"/>
        </w:rPr>
        <w:t>P</w:t>
      </w:r>
      <w:r w:rsidR="5EBCF017" w:rsidRPr="007A5B5A">
        <w:rPr>
          <w:rFonts w:ascii="Arial" w:hAnsi="Arial" w:cs="Arial"/>
          <w:b/>
          <w:sz w:val="20"/>
          <w:szCs w:val="20"/>
        </w:rPr>
        <w:t xml:space="preserve">rocesso </w:t>
      </w:r>
      <w:r w:rsidRPr="007A5B5A">
        <w:rPr>
          <w:rFonts w:ascii="Arial" w:hAnsi="Arial" w:cs="Arial"/>
          <w:b/>
          <w:sz w:val="20"/>
          <w:szCs w:val="20"/>
        </w:rPr>
        <w:t>A</w:t>
      </w:r>
      <w:r w:rsidR="5EBCF017" w:rsidRPr="007A5B5A">
        <w:rPr>
          <w:rFonts w:ascii="Arial" w:hAnsi="Arial" w:cs="Arial"/>
          <w:b/>
          <w:sz w:val="20"/>
          <w:szCs w:val="20"/>
        </w:rPr>
        <w:t xml:space="preserve">dministrativo nº </w:t>
      </w:r>
      <w:r w:rsidR="006D4F09" w:rsidRPr="007A5B5A">
        <w:rPr>
          <w:rFonts w:ascii="Arial" w:hAnsi="Arial" w:cs="Arial"/>
          <w:b/>
          <w:sz w:val="20"/>
          <w:szCs w:val="20"/>
        </w:rPr>
        <w:t>014</w:t>
      </w:r>
      <w:r w:rsidR="00B67602" w:rsidRPr="007A5B5A">
        <w:rPr>
          <w:rFonts w:ascii="Arial" w:hAnsi="Arial" w:cs="Arial"/>
          <w:b/>
          <w:sz w:val="20"/>
          <w:szCs w:val="20"/>
        </w:rPr>
        <w:t>/2023</w:t>
      </w:r>
      <w:r w:rsidR="5EBCF017" w:rsidRPr="5EBCF017">
        <w:rPr>
          <w:rFonts w:ascii="Arial" w:hAnsi="Arial" w:cs="Arial"/>
          <w:sz w:val="20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</w:t>
      </w:r>
      <w:r w:rsidR="00712B9C">
        <w:rPr>
          <w:rFonts w:ascii="Arial" w:hAnsi="Arial" w:cs="Arial"/>
          <w:sz w:val="20"/>
          <w:szCs w:val="20"/>
        </w:rPr>
        <w:t>14.133</w:t>
      </w:r>
      <w:r w:rsidR="5EBCF017" w:rsidRPr="5EBCF017">
        <w:rPr>
          <w:rFonts w:ascii="Arial" w:hAnsi="Arial" w:cs="Arial"/>
          <w:sz w:val="20"/>
          <w:szCs w:val="20"/>
        </w:rPr>
        <w:t xml:space="preserve">, de 1 de </w:t>
      </w:r>
      <w:r w:rsidR="00712B9C">
        <w:rPr>
          <w:rFonts w:ascii="Arial" w:hAnsi="Arial" w:cs="Arial"/>
          <w:sz w:val="20"/>
          <w:szCs w:val="20"/>
        </w:rPr>
        <w:t>abril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 w:rsidR="00712B9C">
        <w:rPr>
          <w:rFonts w:ascii="Arial" w:hAnsi="Arial" w:cs="Arial"/>
          <w:sz w:val="20"/>
          <w:szCs w:val="20"/>
        </w:rPr>
        <w:t xml:space="preserve">2021 e ao </w:t>
      </w:r>
      <w:r w:rsidR="00712B9C" w:rsidRPr="00712B9C">
        <w:rPr>
          <w:rFonts w:ascii="Arial" w:hAnsi="Arial" w:cs="Arial"/>
          <w:sz w:val="20"/>
          <w:szCs w:val="20"/>
        </w:rPr>
        <w:t>DECRETO MUNICIPAL 3.412 de</w:t>
      </w:r>
      <w:r w:rsidR="00712B9C">
        <w:rPr>
          <w:rFonts w:ascii="Arial" w:hAnsi="Arial" w:cs="Arial"/>
          <w:sz w:val="20"/>
          <w:szCs w:val="20"/>
        </w:rPr>
        <w:t xml:space="preserve"> </w:t>
      </w:r>
      <w:r w:rsidR="00712B9C" w:rsidRPr="00712B9C">
        <w:rPr>
          <w:rFonts w:ascii="Arial" w:hAnsi="Arial" w:cs="Arial"/>
          <w:sz w:val="20"/>
          <w:szCs w:val="20"/>
        </w:rPr>
        <w:t>22 de agosto de 2022</w:t>
      </w:r>
      <w:r w:rsidR="00712B9C">
        <w:rPr>
          <w:rFonts w:ascii="Arial" w:hAnsi="Arial" w:cs="Arial"/>
          <w:sz w:val="20"/>
          <w:szCs w:val="20"/>
        </w:rPr>
        <w:t>,</w:t>
      </w:r>
      <w:r w:rsidR="5EBCF017" w:rsidRPr="5EBCF017">
        <w:rPr>
          <w:rFonts w:ascii="Arial" w:hAnsi="Arial" w:cs="Arial"/>
          <w:sz w:val="20"/>
          <w:szCs w:val="20"/>
        </w:rPr>
        <w:t xml:space="preserve"> e em conformidade com as disposições a seguir:</w:t>
      </w:r>
    </w:p>
    <w:p w14:paraId="019E6262" w14:textId="77777777" w:rsidR="00CB46FC" w:rsidRPr="005F295F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5F295F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DO OBJETO</w:t>
      </w:r>
    </w:p>
    <w:p w14:paraId="019E6264" w14:textId="2FD12BDB" w:rsidR="00CB46FC" w:rsidRPr="005F295F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 presente Ata tem por objeto o registro de preços para a eventual </w:t>
      </w:r>
      <w:r w:rsidRPr="00C04178">
        <w:rPr>
          <w:rFonts w:ascii="Arial" w:hAnsi="Arial" w:cs="Arial"/>
          <w:sz w:val="20"/>
          <w:szCs w:val="20"/>
        </w:rPr>
        <w:t>aquisição</w:t>
      </w:r>
      <w:r w:rsidR="00C04178">
        <w:rPr>
          <w:rFonts w:ascii="Arial" w:hAnsi="Arial" w:cs="Arial"/>
          <w:sz w:val="20"/>
          <w:szCs w:val="20"/>
        </w:rPr>
        <w:t xml:space="preserve"> </w:t>
      </w:r>
      <w:r w:rsidR="00C04178">
        <w:t>de material de expediente e suprimentos para atender os diversos setores da Secretaria de Saúde</w:t>
      </w:r>
      <w:r w:rsidRPr="005F295F">
        <w:rPr>
          <w:rFonts w:ascii="Arial" w:hAnsi="Arial" w:cs="Arial"/>
          <w:sz w:val="20"/>
          <w:szCs w:val="20"/>
        </w:rPr>
        <w:t>, especificad</w:t>
      </w:r>
      <w:r w:rsidR="00701B89">
        <w:rPr>
          <w:rFonts w:ascii="Arial" w:hAnsi="Arial" w:cs="Arial"/>
          <w:sz w:val="20"/>
          <w:szCs w:val="20"/>
        </w:rPr>
        <w:t>a</w:t>
      </w:r>
      <w:r w:rsidRPr="005F295F">
        <w:rPr>
          <w:rFonts w:ascii="Arial" w:hAnsi="Arial" w:cs="Arial"/>
          <w:sz w:val="20"/>
          <w:szCs w:val="20"/>
        </w:rPr>
        <w:t>s no item</w:t>
      </w:r>
      <w:r w:rsidR="00701B89">
        <w:rPr>
          <w:rFonts w:ascii="Arial" w:hAnsi="Arial" w:cs="Arial"/>
          <w:sz w:val="20"/>
          <w:szCs w:val="20"/>
        </w:rPr>
        <w:t xml:space="preserve"> 1</w:t>
      </w:r>
      <w:r w:rsidRPr="005F295F">
        <w:rPr>
          <w:rFonts w:ascii="Arial" w:hAnsi="Arial" w:cs="Arial"/>
          <w:sz w:val="20"/>
          <w:szCs w:val="20"/>
        </w:rPr>
        <w:t xml:space="preserve"> do </w:t>
      </w:r>
      <w:r w:rsidR="00FD7CFF" w:rsidRPr="005F295F">
        <w:rPr>
          <w:rFonts w:ascii="Arial" w:hAnsi="Arial" w:cs="Arial"/>
          <w:sz w:val="20"/>
          <w:szCs w:val="20"/>
        </w:rPr>
        <w:t>T</w:t>
      </w:r>
      <w:r w:rsidRPr="005F295F">
        <w:rPr>
          <w:rFonts w:ascii="Arial" w:hAnsi="Arial" w:cs="Arial"/>
          <w:sz w:val="20"/>
          <w:szCs w:val="20"/>
        </w:rPr>
        <w:t xml:space="preserve">ermo de </w:t>
      </w:r>
      <w:r w:rsidR="00FD7CFF" w:rsidRPr="005F295F">
        <w:rPr>
          <w:rFonts w:ascii="Arial" w:hAnsi="Arial" w:cs="Arial"/>
          <w:sz w:val="20"/>
          <w:szCs w:val="20"/>
        </w:rPr>
        <w:t>R</w:t>
      </w:r>
      <w:r w:rsidRPr="005F295F">
        <w:rPr>
          <w:rFonts w:ascii="Arial" w:hAnsi="Arial" w:cs="Arial"/>
          <w:sz w:val="20"/>
          <w:szCs w:val="20"/>
        </w:rPr>
        <w:t xml:space="preserve">eferência, </w:t>
      </w:r>
      <w:r w:rsidR="00701B89">
        <w:rPr>
          <w:rFonts w:ascii="Arial" w:hAnsi="Arial" w:cs="Arial"/>
          <w:sz w:val="20"/>
          <w:szCs w:val="20"/>
        </w:rPr>
        <w:t>A</w:t>
      </w:r>
      <w:r w:rsidRPr="005F295F">
        <w:rPr>
          <w:rFonts w:ascii="Arial" w:hAnsi="Arial" w:cs="Arial"/>
          <w:sz w:val="20"/>
          <w:szCs w:val="20"/>
        </w:rPr>
        <w:t xml:space="preserve">nexo </w:t>
      </w:r>
      <w:r w:rsidR="00701B89">
        <w:rPr>
          <w:rFonts w:ascii="Arial" w:hAnsi="Arial" w:cs="Arial"/>
          <w:sz w:val="20"/>
          <w:szCs w:val="20"/>
        </w:rPr>
        <w:t>II</w:t>
      </w:r>
      <w:r w:rsidRPr="005F295F">
        <w:rPr>
          <w:rFonts w:ascii="Arial" w:hAnsi="Arial" w:cs="Arial"/>
          <w:sz w:val="20"/>
          <w:szCs w:val="20"/>
        </w:rPr>
        <w:t xml:space="preserve"> do edital de </w:t>
      </w:r>
      <w:r w:rsidRPr="007A5B5A">
        <w:rPr>
          <w:rFonts w:ascii="Arial" w:hAnsi="Arial" w:cs="Arial"/>
          <w:sz w:val="20"/>
          <w:szCs w:val="20"/>
        </w:rPr>
        <w:t>Pregão</w:t>
      </w:r>
      <w:r w:rsidR="00144B76" w:rsidRPr="007A5B5A">
        <w:rPr>
          <w:rFonts w:ascii="Arial" w:hAnsi="Arial" w:cs="Arial"/>
          <w:sz w:val="20"/>
          <w:szCs w:val="20"/>
        </w:rPr>
        <w:t xml:space="preserve"> nº08</w:t>
      </w:r>
      <w:r w:rsidRPr="007A5B5A">
        <w:rPr>
          <w:rFonts w:ascii="Arial" w:hAnsi="Arial" w:cs="Arial"/>
          <w:sz w:val="20"/>
          <w:szCs w:val="20"/>
        </w:rPr>
        <w:t>/20</w:t>
      </w:r>
      <w:r w:rsidR="00701B89" w:rsidRPr="007A5B5A">
        <w:rPr>
          <w:rFonts w:ascii="Arial" w:hAnsi="Arial" w:cs="Arial"/>
          <w:sz w:val="20"/>
          <w:szCs w:val="20"/>
        </w:rPr>
        <w:t>2</w:t>
      </w:r>
      <w:r w:rsidR="00B67602" w:rsidRPr="007A5B5A">
        <w:rPr>
          <w:rFonts w:ascii="Arial" w:hAnsi="Arial" w:cs="Arial"/>
          <w:sz w:val="20"/>
          <w:szCs w:val="20"/>
        </w:rPr>
        <w:t>3</w:t>
      </w:r>
      <w:r w:rsidRPr="005F295F">
        <w:rPr>
          <w:rFonts w:ascii="Arial" w:hAnsi="Arial" w:cs="Arial"/>
          <w:sz w:val="20"/>
          <w:szCs w:val="20"/>
        </w:rPr>
        <w:t>, que é parte integrante desta Ata, assim como a proposta vencedora, independentemente de transcrição.</w:t>
      </w:r>
    </w:p>
    <w:p w14:paraId="019E6266" w14:textId="77777777" w:rsidR="00CB46FC" w:rsidRPr="005F295F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DOS PREÇOS, ESPECIFICAÇÕES E QUANTITATIVOS</w:t>
      </w:r>
    </w:p>
    <w:p w14:paraId="019E6267" w14:textId="4DAE22C2" w:rsidR="00CB46FC" w:rsidRPr="005F295F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preço registrado, as especificações do objeto, a quantidade, fornecedor</w:t>
      </w:r>
      <w:r w:rsidR="007362BB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(es) e as demais condições ofertadas na</w:t>
      </w:r>
      <w:r w:rsidR="00B955C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(s) proposta</w:t>
      </w:r>
      <w:r w:rsidR="00680CA2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 xml:space="preserve">(s) são as que seguem: </w:t>
      </w:r>
    </w:p>
    <w:tbl>
      <w:tblPr>
        <w:tblW w:w="927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3747"/>
        <w:gridCol w:w="1032"/>
        <w:gridCol w:w="903"/>
        <w:gridCol w:w="903"/>
        <w:gridCol w:w="1033"/>
        <w:gridCol w:w="1032"/>
      </w:tblGrid>
      <w:tr w:rsidR="005758A8" w:rsidRPr="005F295F" w14:paraId="019E626D" w14:textId="41BB3906" w:rsidTr="005758A8">
        <w:trPr>
          <w:trHeight w:val="65"/>
        </w:trPr>
        <w:tc>
          <w:tcPr>
            <w:tcW w:w="92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F465B" w14:textId="77777777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01B8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468767E8" w14:textId="77777777" w:rsidR="005758A8" w:rsidRPr="005F295F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A8" w:rsidRPr="005F295F" w14:paraId="019E6278" w14:textId="53AA091F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19E626F" w14:textId="1D791B9A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D34CB31" w14:textId="0E497A0D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3" w14:textId="2B805241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701B89">
              <w:rPr>
                <w:rFonts w:ascii="Arial" w:hAnsi="Arial" w:cs="Arial"/>
                <w:iCs/>
                <w:sz w:val="20"/>
                <w:szCs w:val="20"/>
              </w:rPr>
              <w:t>Marca</w:t>
            </w:r>
            <w:r>
              <w:rPr>
                <w:rFonts w:ascii="Arial" w:hAnsi="Arial" w:cs="Arial"/>
                <w:iCs/>
                <w:sz w:val="20"/>
                <w:szCs w:val="20"/>
              </w:rPr>
              <w:t>/ Modelo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57042918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1B89">
              <w:rPr>
                <w:rFonts w:ascii="Arial" w:hAnsi="Arial" w:cs="Arial"/>
                <w:sz w:val="20"/>
                <w:szCs w:val="20"/>
              </w:rPr>
              <w:t>Qtde</w:t>
            </w:r>
            <w:proofErr w:type="spellEnd"/>
            <w:r w:rsidRPr="00701B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47D3626E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Unit. </w:t>
            </w:r>
            <w:r w:rsidRPr="00701B89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D0754" w14:textId="77777777" w:rsidR="005758A8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3D2CBBEF" w14:textId="54209211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 R$</w:t>
            </w:r>
          </w:p>
        </w:tc>
      </w:tr>
      <w:tr w:rsidR="00D2027E" w:rsidRPr="005F295F" w14:paraId="1BE59AB1" w14:textId="77777777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880C6AF" w14:textId="090CB883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4F52CAA4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34CFB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118D07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5C0E72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32181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0F87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14:paraId="3BF49084" w14:textId="77777777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8823D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0D4086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37032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041604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CD67D9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5EC37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3C18A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14:paraId="6B21DE82" w14:textId="77777777" w:rsidTr="008E2AD7">
        <w:trPr>
          <w:trHeight w:val="348"/>
        </w:trPr>
        <w:tc>
          <w:tcPr>
            <w:tcW w:w="824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32A65" w14:textId="56E18AA8" w:rsidR="00D2027E" w:rsidRDefault="00934484" w:rsidP="00934484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 w:rsidR="00D2027E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E4DF8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361121" w14:textId="77777777" w:rsidR="00430EA9" w:rsidRPr="00430EA9" w:rsidRDefault="00430EA9" w:rsidP="00430EA9">
      <w:pPr>
        <w:pStyle w:val="PargrafodaLista"/>
        <w:ind w:left="1497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Cs w:val="20"/>
        </w:rPr>
        <w:t xml:space="preserve"> </w:t>
      </w:r>
    </w:p>
    <w:p w14:paraId="7764CF22" w14:textId="1816B0CD" w:rsidR="00B05AF8" w:rsidRDefault="00430EA9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2EEB" w:rsidRPr="00392EEB">
        <w:rPr>
          <w:rFonts w:ascii="Arial" w:hAnsi="Arial" w:cs="Arial"/>
          <w:sz w:val="20"/>
          <w:szCs w:val="20"/>
        </w:rPr>
        <w:t>Os preços registrados poderão ser REAJUSTADOS, para mais ou para menos, com base na variação anual do IPCA (IBGE), ou outro índice que venha a sucedê-lo, desde que decorridos 12 MESES, contados da assinatura da ARP</w:t>
      </w:r>
      <w:r w:rsidR="008B4557">
        <w:rPr>
          <w:rFonts w:ascii="Arial" w:hAnsi="Arial" w:cs="Arial"/>
          <w:sz w:val="20"/>
          <w:szCs w:val="20"/>
        </w:rPr>
        <w:t>.</w:t>
      </w:r>
    </w:p>
    <w:p w14:paraId="39897640" w14:textId="18C11C7F" w:rsidR="00392EEB" w:rsidRPr="00392EEB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392EEB">
        <w:rPr>
          <w:rFonts w:ascii="Arial" w:hAnsi="Arial" w:cs="Arial"/>
          <w:sz w:val="20"/>
          <w:szCs w:val="20"/>
        </w:rPr>
        <w:t xml:space="preserve">A qualquer tempo, o preço registrado poderá sofrer REVISÃO em decorrência de comprovado desequilíbrio econômico-financeiro ocorrida no mercado, cabendo ao </w:t>
      </w:r>
      <w:r w:rsidRPr="00392EEB">
        <w:rPr>
          <w:rFonts w:ascii="Arial" w:hAnsi="Arial" w:cs="Arial"/>
          <w:sz w:val="20"/>
          <w:szCs w:val="20"/>
        </w:rPr>
        <w:lastRenderedPageBreak/>
        <w:t xml:space="preserve">ÓRGÃO GERENCIADOR providenciar a </w:t>
      </w:r>
      <w:proofErr w:type="spellStart"/>
      <w:r w:rsidRPr="00392EEB">
        <w:rPr>
          <w:rFonts w:ascii="Arial" w:hAnsi="Arial" w:cs="Arial"/>
          <w:sz w:val="20"/>
          <w:szCs w:val="20"/>
        </w:rPr>
        <w:t>pactuação</w:t>
      </w:r>
      <w:proofErr w:type="spellEnd"/>
      <w:r w:rsidRPr="00392EEB">
        <w:rPr>
          <w:rFonts w:ascii="Arial" w:hAnsi="Arial" w:cs="Arial"/>
          <w:sz w:val="20"/>
          <w:szCs w:val="20"/>
        </w:rPr>
        <w:t>/negociação de novo valor compatível com o de mercado, para cada ITEM/GRUPO do objeto registrado</w:t>
      </w:r>
      <w:r>
        <w:t>.</w:t>
      </w:r>
    </w:p>
    <w:p w14:paraId="436F031C" w14:textId="2A7B8711" w:rsidR="00392EEB" w:rsidRPr="00430EA9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>
        <w:t xml:space="preserve">. </w:t>
      </w:r>
      <w:r w:rsidRPr="00392EEB">
        <w:rPr>
          <w:rFonts w:ascii="Arial" w:hAnsi="Arial" w:cs="Arial"/>
          <w:sz w:val="20"/>
          <w:szCs w:val="20"/>
        </w:rPr>
        <w:t>Caberá a parte prejudicada a demonstração do impacto efetivo nos custos em decorrência da álea econômica extraordinária havida no mercado, não cabendo revisão de preços em casos de variação inflacionária ordinária, observando-se as regras previstas no art. 124 da Lei 14.133/2021</w:t>
      </w:r>
      <w:r>
        <w:t>.</w:t>
      </w:r>
    </w:p>
    <w:p w14:paraId="019E6284" w14:textId="43AD15F9" w:rsidR="00C5111B" w:rsidRDefault="001F6040" w:rsidP="001F6040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 listagem do cadastro de reserva referente ao presente registro de preços consta como anexo a esta Ata.</w:t>
      </w:r>
    </w:p>
    <w:p w14:paraId="5A356612" w14:textId="654AD232" w:rsidR="004620DB" w:rsidRPr="004620DB" w:rsidRDefault="004620DB" w:rsidP="004620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4620DB">
        <w:rPr>
          <w:rFonts w:ascii="Arial" w:hAnsi="Arial" w:cs="Arial"/>
          <w:b/>
          <w:bCs/>
          <w:iCs/>
          <w:sz w:val="20"/>
          <w:szCs w:val="20"/>
        </w:rPr>
        <w:t>ÓRGÃO</w:t>
      </w:r>
      <w:r w:rsidR="007362B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 xml:space="preserve">(S) GERENCIADOR </w:t>
      </w:r>
      <w:r w:rsidR="00152F09" w:rsidRPr="004620DB">
        <w:rPr>
          <w:rFonts w:ascii="Arial" w:hAnsi="Arial" w:cs="Arial"/>
          <w:b/>
          <w:bCs/>
          <w:iCs/>
          <w:sz w:val="20"/>
          <w:szCs w:val="20"/>
        </w:rPr>
        <w:t>E PARTICIPANTE</w:t>
      </w:r>
      <w:r w:rsidR="00A02EB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>(S)</w:t>
      </w:r>
    </w:p>
    <w:p w14:paraId="4D99AF48" w14:textId="3D0CAF18" w:rsidR="004620DB" w:rsidRPr="004620DB" w:rsidRDefault="004620DB" w:rsidP="004620DB">
      <w:pPr>
        <w:numPr>
          <w:ilvl w:val="1"/>
          <w:numId w:val="1"/>
        </w:numPr>
        <w:spacing w:before="120" w:after="120" w:line="276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4620DB">
        <w:rPr>
          <w:rFonts w:ascii="Arial" w:hAnsi="Arial" w:cs="Arial"/>
          <w:sz w:val="20"/>
          <w:szCs w:val="20"/>
        </w:rPr>
        <w:t xml:space="preserve">O órgão gerenciador será o </w:t>
      </w:r>
      <w:r w:rsidR="009C1952">
        <w:rPr>
          <w:rFonts w:ascii="Arial" w:hAnsi="Arial" w:cs="Arial"/>
          <w:sz w:val="20"/>
          <w:szCs w:val="20"/>
        </w:rPr>
        <w:t>Município de Congonhinhas, Estado do Paraná.</w:t>
      </w:r>
    </w:p>
    <w:p w14:paraId="6C84C787" w14:textId="6EAB97CE" w:rsidR="004620DB" w:rsidRPr="00934484" w:rsidRDefault="004620DB" w:rsidP="00934484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620DB">
        <w:rPr>
          <w:rFonts w:ascii="Arial" w:hAnsi="Arial" w:cs="Arial"/>
          <w:iCs/>
          <w:sz w:val="20"/>
          <w:szCs w:val="20"/>
        </w:rPr>
        <w:t>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4620DB" w:rsidRPr="004620DB" w14:paraId="290F8C30" w14:textId="77777777" w:rsidTr="00CD135F">
        <w:tc>
          <w:tcPr>
            <w:tcW w:w="2244" w:type="dxa"/>
          </w:tcPr>
          <w:p w14:paraId="3CE77011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15C316EB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7852E792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1F8AC0B4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Quantidade</w:t>
            </w:r>
          </w:p>
        </w:tc>
      </w:tr>
      <w:tr w:rsidR="004620DB" w:rsidRPr="004620DB" w14:paraId="4874056C" w14:textId="77777777" w:rsidTr="00CD135F">
        <w:tc>
          <w:tcPr>
            <w:tcW w:w="2244" w:type="dxa"/>
          </w:tcPr>
          <w:p w14:paraId="5481DC43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14EBD37B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361CC0B2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8192A2F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620DB" w:rsidRPr="004620DB" w14:paraId="2FF50076" w14:textId="77777777" w:rsidTr="00CD135F">
        <w:tc>
          <w:tcPr>
            <w:tcW w:w="2244" w:type="dxa"/>
          </w:tcPr>
          <w:p w14:paraId="2600CA7D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764F77A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4776C389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32382BCC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2233C2B5" w14:textId="537301E1"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/>
          <w:color w:val="FF0000"/>
          <w:lang w:eastAsia="en-US"/>
        </w:rPr>
      </w:pPr>
      <w:r w:rsidRPr="005F295F">
        <w:rPr>
          <w:lang w:eastAsia="en-US"/>
        </w:rPr>
        <w:t>DA ADESÃO À ATA DE REGISTRO DE PREÇOS</w:t>
      </w:r>
    </w:p>
    <w:p w14:paraId="36C15EB0" w14:textId="2000B34F" w:rsidR="006362AE" w:rsidRPr="00430EA9" w:rsidRDefault="006362AE" w:rsidP="00430EA9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30EA9">
        <w:rPr>
          <w:rFonts w:ascii="Arial" w:hAnsi="Arial" w:cs="Arial"/>
          <w:sz w:val="20"/>
          <w:szCs w:val="20"/>
          <w:lang w:eastAsia="en-US"/>
        </w:rPr>
        <w:t>Não será admitida a adesão à ata de registro de preços decorrente desta licitação.</w:t>
      </w:r>
    </w:p>
    <w:p w14:paraId="5A80FE8B" w14:textId="77777777"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Cs/>
        </w:rPr>
      </w:pPr>
      <w:r w:rsidRPr="005F295F">
        <w:t xml:space="preserve">VALIDADE DA ATA </w:t>
      </w:r>
    </w:p>
    <w:p w14:paraId="019E629F" w14:textId="049CD7F8" w:rsidR="00CB46FC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 xml:space="preserve">A presente ARP tem vigência de </w:t>
      </w:r>
      <w:r>
        <w:rPr>
          <w:rFonts w:ascii="Arial" w:hAnsi="Arial" w:cs="Arial"/>
          <w:sz w:val="20"/>
          <w:szCs w:val="20"/>
        </w:rPr>
        <w:t>12</w:t>
      </w:r>
      <w:r w:rsidRPr="002826E0">
        <w:rPr>
          <w:rFonts w:ascii="Arial" w:hAnsi="Arial" w:cs="Arial"/>
          <w:sz w:val="20"/>
          <w:szCs w:val="20"/>
        </w:rPr>
        <w:t xml:space="preserve"> MESES, contados a partir da data da sua publicação, podendo ser prorrogado para até 24 MESES, nos termos permitidos no art. 84 da Lei 14.133/2021.</w:t>
      </w:r>
    </w:p>
    <w:p w14:paraId="6BFC9616" w14:textId="508D18EE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 xml:space="preserve">A prorrogação da vigência da ARP dependerá da concordância das partes e de comprovação da </w:t>
      </w:r>
      <w:proofErr w:type="spellStart"/>
      <w:r w:rsidRPr="002826E0">
        <w:rPr>
          <w:rFonts w:ascii="Arial" w:hAnsi="Arial" w:cs="Arial"/>
          <w:sz w:val="20"/>
          <w:szCs w:val="20"/>
        </w:rPr>
        <w:t>vantajosidade</w:t>
      </w:r>
      <w:proofErr w:type="spellEnd"/>
      <w:r w:rsidRPr="002826E0">
        <w:rPr>
          <w:rFonts w:ascii="Arial" w:hAnsi="Arial" w:cs="Arial"/>
          <w:sz w:val="20"/>
          <w:szCs w:val="20"/>
        </w:rPr>
        <w:t xml:space="preserve"> dos preços.</w:t>
      </w:r>
    </w:p>
    <w:p w14:paraId="500240DF" w14:textId="16E02C85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será registrada mediante termo de prorrogação pactuado pelas partes nos autos de gestão da ARP.</w:t>
      </w:r>
    </w:p>
    <w:p w14:paraId="3118B47F" w14:textId="3B6DABDF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deverá ser publicada e divulgada</w:t>
      </w:r>
    </w:p>
    <w:p w14:paraId="019E62A2" w14:textId="77777777" w:rsidR="00520E7A" w:rsidRPr="005F295F" w:rsidRDefault="00520E7A" w:rsidP="00520E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REVISÃO</w:t>
      </w:r>
      <w:r w:rsidR="001E0D7C" w:rsidRPr="005F295F">
        <w:rPr>
          <w:rFonts w:ascii="Arial" w:hAnsi="Arial" w:cs="Arial"/>
          <w:b/>
          <w:bCs/>
          <w:sz w:val="20"/>
          <w:szCs w:val="20"/>
        </w:rPr>
        <w:t xml:space="preserve"> E </w:t>
      </w:r>
      <w:r w:rsidRPr="005F295F">
        <w:rPr>
          <w:rFonts w:ascii="Arial" w:hAnsi="Arial" w:cs="Arial"/>
          <w:b/>
          <w:bCs/>
          <w:sz w:val="20"/>
          <w:szCs w:val="20"/>
        </w:rPr>
        <w:t>CANCELAMENTO</w:t>
      </w:r>
      <w:r w:rsidRPr="005F295F">
        <w:rPr>
          <w:rFonts w:ascii="Arial" w:hAnsi="Arial" w:cs="Arial"/>
          <w:iCs/>
          <w:sz w:val="20"/>
          <w:szCs w:val="20"/>
        </w:rPr>
        <w:t xml:space="preserve"> </w:t>
      </w:r>
    </w:p>
    <w:p w14:paraId="019E62A3" w14:textId="77777777" w:rsidR="002038C8" w:rsidRPr="005F295F" w:rsidRDefault="002038C8" w:rsidP="002038C8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5F295F">
        <w:rPr>
          <w:rFonts w:ascii="Arial" w:hAnsi="Arial" w:cs="Arial"/>
          <w:sz w:val="20"/>
          <w:szCs w:val="20"/>
        </w:rPr>
        <w:t>vantajosidade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dos preços registrados nesta Ata.</w:t>
      </w:r>
    </w:p>
    <w:p w14:paraId="019E62A5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Os preços registrados poderão ser revistos em decorrência de eventual redução dos preços praticados no mercado ou de fato que eleve o custo do objeto registrado, cab</w:t>
      </w:r>
      <w:r w:rsidR="00882690" w:rsidRPr="005F295F">
        <w:rPr>
          <w:rFonts w:ascii="Arial" w:hAnsi="Arial" w:cs="Arial"/>
          <w:sz w:val="20"/>
          <w:szCs w:val="20"/>
        </w:rPr>
        <w:t>endo à Administração</w:t>
      </w:r>
      <w:r w:rsidR="00893D82" w:rsidRPr="005F295F">
        <w:rPr>
          <w:rFonts w:ascii="Arial" w:hAnsi="Arial" w:cs="Arial"/>
          <w:sz w:val="20"/>
          <w:szCs w:val="20"/>
        </w:rPr>
        <w:t xml:space="preserve"> promover as </w:t>
      </w:r>
      <w:r w:rsidRPr="005F295F">
        <w:rPr>
          <w:rFonts w:ascii="Arial" w:hAnsi="Arial" w:cs="Arial"/>
          <w:sz w:val="20"/>
          <w:szCs w:val="20"/>
        </w:rPr>
        <w:t xml:space="preserve">negociações junto </w:t>
      </w:r>
      <w:proofErr w:type="gramStart"/>
      <w:r w:rsidRPr="005F295F">
        <w:rPr>
          <w:rFonts w:ascii="Arial" w:hAnsi="Arial" w:cs="Arial"/>
          <w:sz w:val="20"/>
          <w:szCs w:val="20"/>
        </w:rPr>
        <w:t>ao(</w:t>
      </w:r>
      <w:proofErr w:type="gramEnd"/>
      <w:r w:rsidRPr="005F295F">
        <w:rPr>
          <w:rFonts w:ascii="Arial" w:hAnsi="Arial" w:cs="Arial"/>
          <w:sz w:val="20"/>
          <w:szCs w:val="20"/>
        </w:rPr>
        <w:t>s)</w:t>
      </w:r>
      <w:r w:rsidR="00EF3535" w:rsidRPr="005F295F">
        <w:rPr>
          <w:rFonts w:ascii="Arial" w:hAnsi="Arial" w:cs="Arial"/>
          <w:sz w:val="20"/>
          <w:szCs w:val="20"/>
        </w:rPr>
        <w:t xml:space="preserve"> fornecedor</w:t>
      </w:r>
      <w:r w:rsidRPr="005F295F">
        <w:rPr>
          <w:rFonts w:ascii="Arial" w:hAnsi="Arial" w:cs="Arial"/>
          <w:sz w:val="20"/>
          <w:szCs w:val="20"/>
        </w:rPr>
        <w:t>(</w:t>
      </w:r>
      <w:r w:rsidR="00EF3535" w:rsidRPr="005F295F">
        <w:rPr>
          <w:rFonts w:ascii="Arial" w:hAnsi="Arial" w:cs="Arial"/>
          <w:sz w:val="20"/>
          <w:szCs w:val="20"/>
        </w:rPr>
        <w:t>e</w:t>
      </w:r>
      <w:r w:rsidR="00D63A70" w:rsidRPr="005F295F">
        <w:rPr>
          <w:rFonts w:ascii="Arial" w:hAnsi="Arial" w:cs="Arial"/>
          <w:sz w:val="20"/>
          <w:szCs w:val="20"/>
        </w:rPr>
        <w:t>s)</w:t>
      </w:r>
      <w:r w:rsidR="00EF3535" w:rsidRPr="005F295F">
        <w:rPr>
          <w:rFonts w:ascii="Arial" w:hAnsi="Arial" w:cs="Arial"/>
          <w:sz w:val="20"/>
          <w:szCs w:val="20"/>
        </w:rPr>
        <w:t>.</w:t>
      </w:r>
    </w:p>
    <w:p w14:paraId="019E62A6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Quando o preço registrado tornar-se superior ao preço praticado no mercado por motivo superveniente, </w:t>
      </w:r>
      <w:r w:rsidR="00882690" w:rsidRPr="005F295F">
        <w:rPr>
          <w:rFonts w:ascii="Arial" w:hAnsi="Arial" w:cs="Arial"/>
          <w:sz w:val="20"/>
          <w:szCs w:val="20"/>
        </w:rPr>
        <w:t>a Administração</w:t>
      </w:r>
      <w:r w:rsidRPr="005F295F">
        <w:rPr>
          <w:rFonts w:ascii="Arial" w:hAnsi="Arial" w:cs="Arial"/>
          <w:sz w:val="20"/>
          <w:szCs w:val="20"/>
        </w:rPr>
        <w:t xml:space="preserve"> convocará </w:t>
      </w:r>
      <w:proofErr w:type="gramStart"/>
      <w:r w:rsidRPr="005F295F">
        <w:rPr>
          <w:rFonts w:ascii="Arial" w:hAnsi="Arial" w:cs="Arial"/>
          <w:sz w:val="20"/>
          <w:szCs w:val="20"/>
        </w:rPr>
        <w:t>o</w:t>
      </w:r>
      <w:r w:rsidR="00EF3535" w:rsidRPr="005F295F">
        <w:rPr>
          <w:rFonts w:ascii="Arial" w:hAnsi="Arial" w:cs="Arial"/>
          <w:sz w:val="20"/>
          <w:szCs w:val="20"/>
        </w:rPr>
        <w:t>(</w:t>
      </w:r>
      <w:proofErr w:type="gramEnd"/>
      <w:r w:rsidRPr="005F295F">
        <w:rPr>
          <w:rFonts w:ascii="Arial" w:hAnsi="Arial" w:cs="Arial"/>
          <w:sz w:val="20"/>
          <w:szCs w:val="20"/>
        </w:rPr>
        <w:t>s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fornecedor</w:t>
      </w:r>
      <w:r w:rsidR="00EF3535" w:rsidRPr="005F295F">
        <w:rPr>
          <w:rFonts w:ascii="Arial" w:hAnsi="Arial" w:cs="Arial"/>
          <w:sz w:val="20"/>
          <w:szCs w:val="20"/>
        </w:rPr>
        <w:t>(es)</w:t>
      </w:r>
      <w:r w:rsidRPr="005F295F">
        <w:rPr>
          <w:rFonts w:ascii="Arial" w:hAnsi="Arial" w:cs="Arial"/>
          <w:sz w:val="20"/>
          <w:szCs w:val="20"/>
        </w:rPr>
        <w:t xml:space="preserve"> para negociar</w:t>
      </w:r>
      <w:r w:rsidR="00EF3535"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sz w:val="20"/>
          <w:szCs w:val="20"/>
        </w:rPr>
        <w:t>em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a redução dos preços aos valores praticados pelo mercado.</w:t>
      </w:r>
    </w:p>
    <w:p w14:paraId="019E62A7" w14:textId="77777777" w:rsidR="00EF3535" w:rsidRPr="005F295F" w:rsidRDefault="00EF3535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</w:t>
      </w:r>
      <w:r w:rsidR="00520E7A" w:rsidRPr="005F295F">
        <w:rPr>
          <w:rFonts w:ascii="Arial" w:hAnsi="Arial" w:cs="Arial"/>
          <w:sz w:val="20"/>
          <w:szCs w:val="20"/>
        </w:rPr>
        <w:t xml:space="preserve"> forn</w:t>
      </w:r>
      <w:r w:rsidRPr="005F295F">
        <w:rPr>
          <w:rFonts w:ascii="Arial" w:hAnsi="Arial" w:cs="Arial"/>
          <w:sz w:val="20"/>
          <w:szCs w:val="20"/>
        </w:rPr>
        <w:t>ecedor que não aceitar reduzir seu preço ao valor praticado</w:t>
      </w:r>
      <w:r w:rsidR="00520E7A" w:rsidRPr="005F295F">
        <w:rPr>
          <w:rFonts w:ascii="Arial" w:hAnsi="Arial" w:cs="Arial"/>
          <w:sz w:val="20"/>
          <w:szCs w:val="20"/>
        </w:rPr>
        <w:t xml:space="preserve"> pelo mercado ser</w:t>
      </w:r>
      <w:r w:rsidRPr="005F295F">
        <w:rPr>
          <w:rFonts w:ascii="Arial" w:hAnsi="Arial" w:cs="Arial"/>
          <w:sz w:val="20"/>
          <w:szCs w:val="20"/>
        </w:rPr>
        <w:t>á liberado</w:t>
      </w:r>
      <w:r w:rsidR="00520E7A" w:rsidRPr="005F295F">
        <w:rPr>
          <w:rFonts w:ascii="Arial" w:hAnsi="Arial" w:cs="Arial"/>
          <w:sz w:val="20"/>
          <w:szCs w:val="20"/>
        </w:rPr>
        <w:t xml:space="preserve"> do compromisso assumido, sem aplicação de penalidade.</w:t>
      </w:r>
    </w:p>
    <w:p w14:paraId="019E62A8" w14:textId="77777777" w:rsidR="00673105" w:rsidRPr="00430EA9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A ordem de classificação dos fornecedores que aceitarem reduzir seus preços aos valores de mercado observará a classificação original.</w:t>
      </w:r>
    </w:p>
    <w:p w14:paraId="019E62AA" w14:textId="485CD393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Quando o preço de mercado </w:t>
      </w:r>
      <w:r w:rsidR="00934484" w:rsidRPr="005F295F">
        <w:rPr>
          <w:rFonts w:ascii="Arial" w:hAnsi="Arial" w:cs="Arial"/>
          <w:sz w:val="20"/>
          <w:szCs w:val="20"/>
        </w:rPr>
        <w:t>se tornar</w:t>
      </w:r>
      <w:r w:rsidRPr="005F295F">
        <w:rPr>
          <w:rFonts w:ascii="Arial" w:hAnsi="Arial" w:cs="Arial"/>
          <w:sz w:val="20"/>
          <w:szCs w:val="20"/>
        </w:rPr>
        <w:t xml:space="preserve"> superior aos preços registrados e o fornecedor não puder cumprir o compromisso, o órgão gerenciador poderá:</w:t>
      </w:r>
    </w:p>
    <w:p w14:paraId="019E62AB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liberar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019E62AC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convocar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os demais fornecedores para assegurar igual oportunidade de negociação.</w:t>
      </w:r>
    </w:p>
    <w:p w14:paraId="019E62AD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Não havendo êxito nas negociações, o órgão gerenciador deverá proceder à revogação d</w:t>
      </w:r>
      <w:r w:rsidR="00EF3535" w:rsidRPr="005F295F">
        <w:rPr>
          <w:rFonts w:ascii="Arial" w:hAnsi="Arial" w:cs="Arial"/>
          <w:sz w:val="20"/>
          <w:szCs w:val="20"/>
        </w:rPr>
        <w:t xml:space="preserve">esta </w:t>
      </w:r>
      <w:r w:rsidRPr="005F295F">
        <w:rPr>
          <w:rFonts w:ascii="Arial" w:hAnsi="Arial" w:cs="Arial"/>
          <w:sz w:val="20"/>
          <w:szCs w:val="20"/>
        </w:rPr>
        <w:t>ata de registro de preços, adotando as medidas cabíveis para obtenção da contratação mais vantajosa.</w:t>
      </w:r>
    </w:p>
    <w:p w14:paraId="019E62AE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registro do fornecedor será cancelado quando:</w:t>
      </w:r>
    </w:p>
    <w:p w14:paraId="019E62AF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descumprir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as condições da ata de registro de preços;</w:t>
      </w:r>
    </w:p>
    <w:p w14:paraId="019E62B0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não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retirar a nota de empenho ou instrumento equivalente no prazo estabelecido pela Administração, sem justificativa aceitável;</w:t>
      </w:r>
    </w:p>
    <w:p w14:paraId="019E62B1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não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aceitar reduzir o seu preço registrado, na hipótese deste se tornar superior àqueles praticados no mercado; ou</w:t>
      </w:r>
    </w:p>
    <w:p w14:paraId="019E62B2" w14:textId="77777777"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sofrer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sanção </w:t>
      </w:r>
      <w:r w:rsidR="00EF3535" w:rsidRPr="005F295F">
        <w:rPr>
          <w:rFonts w:ascii="Arial" w:hAnsi="Arial" w:cs="Arial"/>
          <w:sz w:val="20"/>
          <w:szCs w:val="20"/>
        </w:rPr>
        <w:t>administrativa cu</w:t>
      </w:r>
      <w:r w:rsidR="00882690" w:rsidRPr="005F295F">
        <w:rPr>
          <w:rFonts w:ascii="Arial" w:hAnsi="Arial" w:cs="Arial"/>
          <w:sz w:val="20"/>
          <w:szCs w:val="20"/>
        </w:rPr>
        <w:t xml:space="preserve">jo efeito </w:t>
      </w:r>
      <w:r w:rsidR="00EF3535" w:rsidRPr="005F295F">
        <w:rPr>
          <w:rFonts w:ascii="Arial" w:hAnsi="Arial" w:cs="Arial"/>
          <w:sz w:val="20"/>
          <w:szCs w:val="20"/>
        </w:rPr>
        <w:t xml:space="preserve">torne-o proibido de </w:t>
      </w:r>
      <w:r w:rsidR="00882690" w:rsidRPr="005F295F">
        <w:rPr>
          <w:rFonts w:ascii="Arial" w:hAnsi="Arial" w:cs="Arial"/>
          <w:sz w:val="20"/>
          <w:szCs w:val="20"/>
        </w:rPr>
        <w:t>celebrar contrato administrativo</w:t>
      </w:r>
      <w:r w:rsidR="00EF3535" w:rsidRPr="005F295F">
        <w:rPr>
          <w:rFonts w:ascii="Arial" w:hAnsi="Arial" w:cs="Arial"/>
          <w:sz w:val="20"/>
          <w:szCs w:val="20"/>
        </w:rPr>
        <w:t>, alcançando o órgão gerenciador e órgão(s) participante(s).</w:t>
      </w:r>
    </w:p>
    <w:p w14:paraId="019E62B3" w14:textId="11601F22"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O cancelamento de registros nas hipóteses previstas nos </w:t>
      </w:r>
      <w:r w:rsidR="00C159F6" w:rsidRPr="005F295F">
        <w:rPr>
          <w:rFonts w:ascii="Arial" w:hAnsi="Arial" w:cs="Arial"/>
          <w:sz w:val="20"/>
          <w:szCs w:val="20"/>
        </w:rPr>
        <w:t xml:space="preserve">itens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.1,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.2 e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.4 </w:t>
      </w:r>
      <w:r w:rsidRPr="005F295F">
        <w:rPr>
          <w:rFonts w:ascii="Arial" w:hAnsi="Arial" w:cs="Arial"/>
          <w:sz w:val="20"/>
          <w:szCs w:val="20"/>
        </w:rPr>
        <w:t>será formalizado por despacho do órgão gerenciador, assegurado o contraditório e a ampla defesa.</w:t>
      </w:r>
    </w:p>
    <w:p w14:paraId="019E62B4" w14:textId="77777777"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5F295F">
        <w:rPr>
          <w:rFonts w:ascii="Arial" w:hAnsi="Arial" w:cs="Arial"/>
          <w:sz w:val="20"/>
          <w:szCs w:val="20"/>
        </w:rPr>
        <w:t>:</w:t>
      </w:r>
    </w:p>
    <w:p w14:paraId="019E62B5" w14:textId="77777777"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por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razão de interesse público; ou</w:t>
      </w:r>
    </w:p>
    <w:p w14:paraId="019E62B6" w14:textId="77777777" w:rsidR="00520E7A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a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pedido do fornecedor. </w:t>
      </w:r>
    </w:p>
    <w:p w14:paraId="4C26F493" w14:textId="77777777" w:rsidR="00122461" w:rsidRPr="005F295F" w:rsidRDefault="00122461" w:rsidP="00934484">
      <w:pPr>
        <w:pStyle w:val="Nivel1"/>
        <w:numPr>
          <w:ilvl w:val="0"/>
          <w:numId w:val="1"/>
        </w:numPr>
        <w:spacing w:before="120"/>
        <w:ind w:left="357" w:hanging="357"/>
      </w:pPr>
      <w:r w:rsidRPr="005F295F">
        <w:t>DAS PENALIDADES</w:t>
      </w:r>
    </w:p>
    <w:p w14:paraId="0D8190C9" w14:textId="77777777" w:rsidR="00122461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O descumprimento da Ata de Registro de Preços ensejará aplicação das penalidades estabelecidas no Edital.</w:t>
      </w:r>
    </w:p>
    <w:p w14:paraId="5307FC3C" w14:textId="3FEB51DB" w:rsidR="001F6040" w:rsidRPr="00430EA9" w:rsidRDefault="001F6040" w:rsidP="009A60A6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color w:val="000000"/>
          <w:sz w:val="2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</w:t>
      </w:r>
      <w:r w:rsidR="000366DE">
        <w:rPr>
          <w:rFonts w:ascii="Arial" w:hAnsi="Arial" w:cs="Arial"/>
          <w:color w:val="000000"/>
          <w:sz w:val="20"/>
          <w:szCs w:val="20"/>
        </w:rPr>
        <w:t>155 da Lei 14.133 de 1 de abril de 2021</w:t>
      </w:r>
      <w:r w:rsidRPr="00430EA9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3E9C1948" w14:textId="60EC8D21"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da competência do órgão gerenciador a aplicação das penalidades decorrentes do descumprimento do pactuado nesta ata de registro de preço, exceto nas hipóteses em que o descumprimento disser respeito às contratações dos órgãos participantes, caso no qual caberá ao respectivo órgão participante a aplicação da penalidade.</w:t>
      </w:r>
    </w:p>
    <w:p w14:paraId="0582A3B8" w14:textId="6D99B97F"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O órgão participante deverá comunicar ao órgão gerenciador qualquer das ocorrências previstas n</w:t>
      </w:r>
      <w:r w:rsidR="00325034">
        <w:rPr>
          <w:rFonts w:ascii="Arial" w:hAnsi="Arial" w:cs="Arial"/>
          <w:iCs/>
          <w:sz w:val="20"/>
          <w:szCs w:val="20"/>
        </w:rPr>
        <w:t>os</w:t>
      </w:r>
      <w:r w:rsidR="00325034" w:rsidRPr="005F295F">
        <w:rPr>
          <w:rFonts w:ascii="Arial" w:hAnsi="Arial" w:cs="Arial"/>
          <w:sz w:val="20"/>
          <w:szCs w:val="20"/>
        </w:rPr>
        <w:t xml:space="preserve"> itens 6.7.1, 6.7.2 e 6.7.4</w:t>
      </w:r>
      <w:r w:rsidRPr="005F295F">
        <w:rPr>
          <w:rFonts w:ascii="Arial" w:hAnsi="Arial" w:cs="Arial"/>
          <w:iCs/>
          <w:sz w:val="20"/>
          <w:szCs w:val="20"/>
        </w:rPr>
        <w:t>, dada a necessidade de instauração de procedimento para cancelamento do registro do fornecedor.</w:t>
      </w:r>
    </w:p>
    <w:p w14:paraId="77387680" w14:textId="77777777" w:rsidR="00122461" w:rsidRPr="005F295F" w:rsidRDefault="00122461" w:rsidP="00122461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iCs/>
          <w:sz w:val="20"/>
          <w:szCs w:val="20"/>
        </w:rPr>
      </w:pPr>
    </w:p>
    <w:p w14:paraId="019E62B8" w14:textId="77777777" w:rsidR="00CB46FC" w:rsidRPr="005F295F" w:rsidRDefault="00CB46FC" w:rsidP="001E0D7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5F295F">
        <w:rPr>
          <w:rFonts w:ascii="Arial" w:hAnsi="Arial" w:cs="Arial"/>
          <w:b/>
          <w:bCs/>
          <w:iCs/>
          <w:sz w:val="20"/>
          <w:szCs w:val="20"/>
        </w:rPr>
        <w:t>CONDIÇÕES GERAIS</w:t>
      </w:r>
    </w:p>
    <w:p w14:paraId="019E62B9" w14:textId="555157CB" w:rsidR="00C5111B" w:rsidRPr="005F295F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lastRenderedPageBreak/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5F295F">
        <w:rPr>
          <w:rFonts w:ascii="Arial" w:hAnsi="Arial" w:cs="Arial"/>
          <w:iCs/>
          <w:sz w:val="20"/>
          <w:szCs w:val="20"/>
        </w:rPr>
        <w:t xml:space="preserve">, </w:t>
      </w:r>
      <w:r w:rsidR="00430EA9" w:rsidRPr="005F295F">
        <w:rPr>
          <w:rFonts w:ascii="Arial" w:hAnsi="Arial" w:cs="Arial"/>
          <w:iCs/>
          <w:sz w:val="20"/>
          <w:szCs w:val="20"/>
        </w:rPr>
        <w:t xml:space="preserve">anexo ao </w:t>
      </w:r>
      <w:r w:rsidR="00430EA9">
        <w:rPr>
          <w:rFonts w:ascii="Arial" w:hAnsi="Arial" w:cs="Arial"/>
          <w:iCs/>
          <w:sz w:val="20"/>
          <w:szCs w:val="20"/>
        </w:rPr>
        <w:t>E</w:t>
      </w:r>
      <w:r w:rsidR="00430EA9" w:rsidRPr="005F295F">
        <w:rPr>
          <w:rFonts w:ascii="Arial" w:hAnsi="Arial" w:cs="Arial"/>
          <w:iCs/>
          <w:sz w:val="20"/>
          <w:szCs w:val="20"/>
        </w:rPr>
        <w:t>dital</w:t>
      </w:r>
      <w:r w:rsidRPr="005F295F">
        <w:rPr>
          <w:rFonts w:ascii="Arial" w:hAnsi="Arial" w:cs="Arial"/>
          <w:iCs/>
          <w:sz w:val="20"/>
          <w:szCs w:val="20"/>
        </w:rPr>
        <w:t>.</w:t>
      </w:r>
    </w:p>
    <w:p w14:paraId="019E62BA" w14:textId="65F48BF5" w:rsidR="00CB46FC" w:rsidRPr="005F295F" w:rsidRDefault="00C5111B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vedado efetuar acréscimos nos quantitativos fixados nesta ata de registro de preços, inclusive</w:t>
      </w:r>
      <w:r w:rsidR="00392EEB">
        <w:rPr>
          <w:rFonts w:ascii="Arial" w:hAnsi="Arial" w:cs="Arial"/>
          <w:iCs/>
          <w:sz w:val="20"/>
          <w:szCs w:val="20"/>
        </w:rPr>
        <w:t>.</w:t>
      </w:r>
    </w:p>
    <w:p w14:paraId="6F1C3BBB" w14:textId="77777777" w:rsidR="00122461" w:rsidRPr="00430EA9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No caso de adjudicação por preço global de grupo de itens, só será admitida a contratação dos itens nas seguintes hipóteses.</w:t>
      </w:r>
    </w:p>
    <w:p w14:paraId="292C621B" w14:textId="77777777"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430EA9">
        <w:rPr>
          <w:rFonts w:ascii="Arial" w:hAnsi="Arial" w:cs="Arial"/>
          <w:iCs/>
          <w:sz w:val="20"/>
          <w:szCs w:val="20"/>
        </w:rPr>
        <w:t>contratação</w:t>
      </w:r>
      <w:proofErr w:type="gramEnd"/>
      <w:r w:rsidRPr="00430EA9">
        <w:rPr>
          <w:rFonts w:ascii="Arial" w:hAnsi="Arial" w:cs="Arial"/>
          <w:iCs/>
          <w:sz w:val="20"/>
          <w:szCs w:val="20"/>
        </w:rPr>
        <w:t xml:space="preserve"> da totalidade dos itens de grupo, respeitadas as proporções de quantitativos definidos no certame; ou</w:t>
      </w:r>
    </w:p>
    <w:p w14:paraId="26BC7250" w14:textId="77777777"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430EA9">
        <w:rPr>
          <w:rFonts w:ascii="Arial" w:hAnsi="Arial" w:cs="Arial"/>
          <w:iCs/>
          <w:sz w:val="20"/>
          <w:szCs w:val="20"/>
        </w:rPr>
        <w:t>contratação</w:t>
      </w:r>
      <w:proofErr w:type="gramEnd"/>
      <w:r w:rsidRPr="00430EA9">
        <w:rPr>
          <w:rFonts w:ascii="Arial" w:hAnsi="Arial" w:cs="Arial"/>
          <w:iCs/>
          <w:sz w:val="20"/>
          <w:szCs w:val="20"/>
        </w:rPr>
        <w:t xml:space="preserve"> de item isolado para o qual o preço unitário adjudicado ao vencedor seja o menor preço válido ofertado para o mesmo item na fase de lances</w:t>
      </w:r>
    </w:p>
    <w:p w14:paraId="019E62BB" w14:textId="2C714120" w:rsidR="00BB5309" w:rsidRPr="001F6040" w:rsidRDefault="00BB5309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1F6040">
        <w:rPr>
          <w:rFonts w:ascii="Arial" w:hAnsi="Arial" w:cs="Arial"/>
          <w:iCs/>
          <w:sz w:val="20"/>
          <w:szCs w:val="20"/>
        </w:rPr>
        <w:t xml:space="preserve">A ata de realização da sessão pública do pregão, contendo a relação dos licitantes que aceitarem cotar os bens ou serviços com preços iguais ao do licitante vencedor do certame, </w:t>
      </w:r>
      <w:r w:rsidR="001F6040" w:rsidRPr="001F6040">
        <w:rPr>
          <w:rFonts w:ascii="Arial" w:hAnsi="Arial" w:cs="Arial"/>
          <w:iCs/>
          <w:sz w:val="20"/>
          <w:szCs w:val="20"/>
        </w:rPr>
        <w:t>compõe anexo a</w:t>
      </w:r>
      <w:r w:rsidRPr="001F6040">
        <w:rPr>
          <w:rFonts w:ascii="Arial" w:hAnsi="Arial" w:cs="Arial"/>
          <w:iCs/>
          <w:sz w:val="20"/>
          <w:szCs w:val="20"/>
        </w:rPr>
        <w:t xml:space="preserve"> esta Ata de Registro de Preços.</w:t>
      </w:r>
    </w:p>
    <w:p w14:paraId="064463E4" w14:textId="77777777" w:rsidR="001F6040" w:rsidRDefault="001F6040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sz w:val="20"/>
          <w:szCs w:val="20"/>
        </w:rPr>
      </w:pPr>
    </w:p>
    <w:p w14:paraId="019E62BE" w14:textId="639441F6"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03E56">
        <w:rPr>
          <w:rFonts w:ascii="Arial" w:hAnsi="Arial" w:cs="Arial"/>
          <w:sz w:val="20"/>
          <w:szCs w:val="20"/>
        </w:rPr>
        <w:t>02</w:t>
      </w:r>
      <w:r w:rsidRPr="00C355BF">
        <w:rPr>
          <w:rFonts w:ascii="Arial" w:hAnsi="Arial" w:cs="Arial"/>
          <w:sz w:val="20"/>
          <w:szCs w:val="20"/>
        </w:rPr>
        <w:t xml:space="preserve"> (</w:t>
      </w:r>
      <w:r w:rsidR="00203E56">
        <w:rPr>
          <w:rFonts w:ascii="Arial" w:hAnsi="Arial" w:cs="Arial"/>
          <w:sz w:val="20"/>
          <w:szCs w:val="20"/>
        </w:rPr>
        <w:t>duas</w:t>
      </w:r>
      <w:r w:rsidRPr="00C355BF">
        <w:rPr>
          <w:rFonts w:ascii="Arial" w:hAnsi="Arial" w:cs="Arial"/>
          <w:sz w:val="20"/>
          <w:szCs w:val="20"/>
        </w:rPr>
        <w:t xml:space="preserve">) vias </w:t>
      </w:r>
      <w:r w:rsidRPr="005F295F">
        <w:rPr>
          <w:rFonts w:ascii="Arial" w:hAnsi="Arial" w:cs="Arial"/>
          <w:sz w:val="20"/>
          <w:szCs w:val="20"/>
        </w:rPr>
        <w:t>de igual teor, que, depois de lida e achada em ordem, vai assinada pelas partes</w:t>
      </w:r>
      <w:r w:rsidR="00430EA9">
        <w:rPr>
          <w:rFonts w:ascii="Arial" w:hAnsi="Arial" w:cs="Arial"/>
          <w:sz w:val="20"/>
          <w:szCs w:val="20"/>
        </w:rPr>
        <w:t>.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</w:p>
    <w:p w14:paraId="20E936BA" w14:textId="77777777" w:rsidR="00430EA9" w:rsidRDefault="00430EA9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</w:p>
    <w:p w14:paraId="66E10697" w14:textId="14D35ADB" w:rsidR="00410055" w:rsidRPr="00ED6B3A" w:rsidRDefault="00410055" w:rsidP="00410055">
      <w:pPr>
        <w:spacing w:after="120" w:line="360" w:lineRule="auto"/>
        <w:ind w:right="-1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Congonhinhas</w:t>
      </w:r>
      <w:proofErr w:type="gramStart"/>
      <w:r w:rsidRPr="00ED6B3A">
        <w:rPr>
          <w:rFonts w:ascii="Arial" w:hAnsi="Arial" w:cs="Arial"/>
          <w:sz w:val="20"/>
          <w:szCs w:val="20"/>
        </w:rPr>
        <w:t>,  ........</w:t>
      </w:r>
      <w:proofErr w:type="gramEnd"/>
      <w:r w:rsidRPr="00ED6B3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D6B3A"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D6B3A">
        <w:rPr>
          <w:rFonts w:ascii="Arial" w:hAnsi="Arial" w:cs="Arial"/>
          <w:sz w:val="20"/>
          <w:szCs w:val="20"/>
        </w:rPr>
        <w:t xml:space="preserve">......................................... </w:t>
      </w:r>
      <w:proofErr w:type="gramStart"/>
      <w:r w:rsidRPr="00ED6B3A">
        <w:rPr>
          <w:rFonts w:ascii="Arial" w:hAnsi="Arial" w:cs="Arial"/>
          <w:sz w:val="20"/>
          <w:szCs w:val="20"/>
        </w:rPr>
        <w:t>de</w:t>
      </w:r>
      <w:proofErr w:type="gramEnd"/>
      <w:r w:rsidRPr="00ED6B3A">
        <w:rPr>
          <w:rFonts w:ascii="Arial" w:hAnsi="Arial" w:cs="Arial"/>
          <w:sz w:val="20"/>
          <w:szCs w:val="20"/>
        </w:rPr>
        <w:t xml:space="preserve"> 20</w:t>
      </w:r>
      <w:r w:rsidR="002A0CE5">
        <w:rPr>
          <w:rFonts w:ascii="Arial" w:hAnsi="Arial" w:cs="Arial"/>
          <w:sz w:val="20"/>
          <w:szCs w:val="20"/>
        </w:rPr>
        <w:t>22</w:t>
      </w:r>
      <w:r>
        <w:rPr>
          <w:rFonts w:ascii="Arial" w:hAnsi="Arial" w:cs="Arial"/>
          <w:sz w:val="20"/>
          <w:szCs w:val="20"/>
        </w:rPr>
        <w:t>.</w:t>
      </w:r>
    </w:p>
    <w:p w14:paraId="72256D67" w14:textId="77777777"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>_________________________</w:t>
      </w:r>
    </w:p>
    <w:p w14:paraId="20E2ECAD" w14:textId="0FB1B3A0"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 xml:space="preserve">Responsável legal </w:t>
      </w:r>
      <w:r>
        <w:rPr>
          <w:rFonts w:ascii="Arial" w:hAnsi="Arial" w:cs="Arial"/>
          <w:bCs/>
          <w:sz w:val="20"/>
          <w:szCs w:val="20"/>
        </w:rPr>
        <w:t>do Município</w:t>
      </w:r>
    </w:p>
    <w:p w14:paraId="3C9E5DD3" w14:textId="77777777"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_________________________</w:t>
      </w:r>
    </w:p>
    <w:p w14:paraId="22822B3D" w14:textId="3117925A"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 xml:space="preserve">Responsável legal </w:t>
      </w:r>
      <w:r>
        <w:rPr>
          <w:rFonts w:ascii="Arial" w:hAnsi="Arial" w:cs="Arial"/>
          <w:sz w:val="20"/>
          <w:szCs w:val="20"/>
        </w:rPr>
        <w:t>do Fornecedor</w:t>
      </w:r>
    </w:p>
    <w:sectPr w:rsidR="00410055" w:rsidRPr="00ED6B3A" w:rsidSect="00BB5309">
      <w:headerReference w:type="default" r:id="rId11"/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0F8F8" w14:textId="77777777" w:rsidR="00370A89" w:rsidRDefault="00370A89" w:rsidP="00BB5309">
      <w:r>
        <w:separator/>
      </w:r>
    </w:p>
  </w:endnote>
  <w:endnote w:type="continuationSeparator" w:id="0">
    <w:p w14:paraId="16A16C88" w14:textId="77777777" w:rsidR="00370A89" w:rsidRDefault="00370A89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50237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E25C1EF" w14:textId="3FC008CB" w:rsidR="00C355BF" w:rsidRPr="00C355BF" w:rsidRDefault="00C355BF">
        <w:pPr>
          <w:pStyle w:val="Rodap"/>
          <w:jc w:val="right"/>
          <w:rPr>
            <w:rFonts w:ascii="Arial" w:hAnsi="Arial" w:cs="Arial"/>
            <w:sz w:val="18"/>
            <w:szCs w:val="18"/>
          </w:rPr>
        </w:pPr>
        <w:r w:rsidRPr="00C355BF">
          <w:rPr>
            <w:rFonts w:ascii="Arial" w:hAnsi="Arial" w:cs="Arial"/>
            <w:sz w:val="18"/>
            <w:szCs w:val="18"/>
          </w:rPr>
          <w:fldChar w:fldCharType="begin"/>
        </w:r>
        <w:r w:rsidRPr="00C355BF">
          <w:rPr>
            <w:rFonts w:ascii="Arial" w:hAnsi="Arial" w:cs="Arial"/>
            <w:sz w:val="18"/>
            <w:szCs w:val="18"/>
          </w:rPr>
          <w:instrText>PAGE   \* MERGEFORMAT</w:instrText>
        </w:r>
        <w:r w:rsidRPr="00C355BF">
          <w:rPr>
            <w:rFonts w:ascii="Arial" w:hAnsi="Arial" w:cs="Arial"/>
            <w:sz w:val="18"/>
            <w:szCs w:val="18"/>
          </w:rPr>
          <w:fldChar w:fldCharType="separate"/>
        </w:r>
        <w:r w:rsidR="007A5B5A">
          <w:rPr>
            <w:rFonts w:ascii="Arial" w:hAnsi="Arial" w:cs="Arial"/>
            <w:noProof/>
            <w:sz w:val="18"/>
            <w:szCs w:val="18"/>
          </w:rPr>
          <w:t>4</w:t>
        </w:r>
        <w:r w:rsidRPr="00C355B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19E62CB" w14:textId="3F8B4D6A" w:rsidR="00BB5309" w:rsidRPr="00B438A7" w:rsidRDefault="00BB5309">
    <w:pPr>
      <w:pStyle w:val="Rodap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A7B0E" w14:textId="77777777" w:rsidR="00370A89" w:rsidRDefault="00370A89" w:rsidP="00BB5309">
      <w:r>
        <w:separator/>
      </w:r>
    </w:p>
  </w:footnote>
  <w:footnote w:type="continuationSeparator" w:id="0">
    <w:p w14:paraId="4FB7757C" w14:textId="77777777" w:rsidR="00370A89" w:rsidRDefault="00370A89" w:rsidP="00BB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93C43" w14:textId="206AC49B" w:rsidR="00C355BF" w:rsidRDefault="002A0CE5">
    <w:pPr>
      <w:pStyle w:val="Cabealho"/>
    </w:pPr>
    <w:r>
      <w:rPr>
        <w:noProof/>
      </w:rPr>
      <w:drawing>
        <wp:inline distT="0" distB="0" distL="0" distR="0" wp14:anchorId="04A0B1F9" wp14:editId="23D8409A">
          <wp:extent cx="5396230" cy="937824"/>
          <wp:effectExtent l="0" t="0" r="0" b="0"/>
          <wp:docPr id="1073741825" name="officeArt object" descr="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m" descr="Image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6230" cy="93782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4113131" w14:textId="77777777" w:rsidR="00C355BF" w:rsidRDefault="00C355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5C100D"/>
    <w:multiLevelType w:val="multilevel"/>
    <w:tmpl w:val="1F403BF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25958"/>
    <w:rsid w:val="000366DE"/>
    <w:rsid w:val="0005488C"/>
    <w:rsid w:val="000558FE"/>
    <w:rsid w:val="000B7011"/>
    <w:rsid w:val="000C62A3"/>
    <w:rsid w:val="000D03B4"/>
    <w:rsid w:val="000E55D0"/>
    <w:rsid w:val="000F3685"/>
    <w:rsid w:val="00113AE6"/>
    <w:rsid w:val="00122461"/>
    <w:rsid w:val="001256C2"/>
    <w:rsid w:val="00130494"/>
    <w:rsid w:val="00144B76"/>
    <w:rsid w:val="0014613C"/>
    <w:rsid w:val="00152F09"/>
    <w:rsid w:val="00171379"/>
    <w:rsid w:val="001770D2"/>
    <w:rsid w:val="001E0D7C"/>
    <w:rsid w:val="001F6040"/>
    <w:rsid w:val="002038C8"/>
    <w:rsid w:val="00203E56"/>
    <w:rsid w:val="00210AA6"/>
    <w:rsid w:val="00224764"/>
    <w:rsid w:val="002826E0"/>
    <w:rsid w:val="002A0CE5"/>
    <w:rsid w:val="002B3CC9"/>
    <w:rsid w:val="002B3D1E"/>
    <w:rsid w:val="002D1E04"/>
    <w:rsid w:val="002F4C05"/>
    <w:rsid w:val="00315FF7"/>
    <w:rsid w:val="00325034"/>
    <w:rsid w:val="00327A25"/>
    <w:rsid w:val="00370A89"/>
    <w:rsid w:val="00392EEB"/>
    <w:rsid w:val="003A7990"/>
    <w:rsid w:val="003B2EE2"/>
    <w:rsid w:val="003C4966"/>
    <w:rsid w:val="003C49EC"/>
    <w:rsid w:val="003D21F9"/>
    <w:rsid w:val="003F48DF"/>
    <w:rsid w:val="00410055"/>
    <w:rsid w:val="0042684A"/>
    <w:rsid w:val="00430EA9"/>
    <w:rsid w:val="00454D50"/>
    <w:rsid w:val="004620DB"/>
    <w:rsid w:val="004811E3"/>
    <w:rsid w:val="004A1D37"/>
    <w:rsid w:val="004A5577"/>
    <w:rsid w:val="004B5857"/>
    <w:rsid w:val="004B7789"/>
    <w:rsid w:val="004C14E4"/>
    <w:rsid w:val="00501D89"/>
    <w:rsid w:val="00520E7A"/>
    <w:rsid w:val="00553D96"/>
    <w:rsid w:val="00562578"/>
    <w:rsid w:val="005758A8"/>
    <w:rsid w:val="005A6E38"/>
    <w:rsid w:val="005F295F"/>
    <w:rsid w:val="00631E43"/>
    <w:rsid w:val="006362AE"/>
    <w:rsid w:val="00646738"/>
    <w:rsid w:val="006468EA"/>
    <w:rsid w:val="00673105"/>
    <w:rsid w:val="00680CA2"/>
    <w:rsid w:val="0068120E"/>
    <w:rsid w:val="006A5244"/>
    <w:rsid w:val="006D4F09"/>
    <w:rsid w:val="00701B89"/>
    <w:rsid w:val="0071081A"/>
    <w:rsid w:val="00712B9C"/>
    <w:rsid w:val="007362BB"/>
    <w:rsid w:val="007365FB"/>
    <w:rsid w:val="0075096A"/>
    <w:rsid w:val="00785507"/>
    <w:rsid w:val="007A5B5A"/>
    <w:rsid w:val="007B3995"/>
    <w:rsid w:val="007C611D"/>
    <w:rsid w:val="007D4B25"/>
    <w:rsid w:val="00802289"/>
    <w:rsid w:val="00825FDD"/>
    <w:rsid w:val="00833C36"/>
    <w:rsid w:val="00866CC7"/>
    <w:rsid w:val="00882690"/>
    <w:rsid w:val="00893D82"/>
    <w:rsid w:val="008B4557"/>
    <w:rsid w:val="008B63B9"/>
    <w:rsid w:val="008C1FD5"/>
    <w:rsid w:val="00934484"/>
    <w:rsid w:val="00990C10"/>
    <w:rsid w:val="009C1952"/>
    <w:rsid w:val="009D3CB6"/>
    <w:rsid w:val="009E0C3C"/>
    <w:rsid w:val="00A02EBC"/>
    <w:rsid w:val="00A10D8C"/>
    <w:rsid w:val="00A1191B"/>
    <w:rsid w:val="00A43047"/>
    <w:rsid w:val="00A54A23"/>
    <w:rsid w:val="00A57128"/>
    <w:rsid w:val="00A84930"/>
    <w:rsid w:val="00AA1D45"/>
    <w:rsid w:val="00AB0846"/>
    <w:rsid w:val="00AD6BC5"/>
    <w:rsid w:val="00B05AF8"/>
    <w:rsid w:val="00B10156"/>
    <w:rsid w:val="00B35C3D"/>
    <w:rsid w:val="00B438A7"/>
    <w:rsid w:val="00B67602"/>
    <w:rsid w:val="00B86157"/>
    <w:rsid w:val="00B92BCC"/>
    <w:rsid w:val="00B955CF"/>
    <w:rsid w:val="00BB5309"/>
    <w:rsid w:val="00BB7895"/>
    <w:rsid w:val="00C04178"/>
    <w:rsid w:val="00C159F6"/>
    <w:rsid w:val="00C355BF"/>
    <w:rsid w:val="00C5111B"/>
    <w:rsid w:val="00C7693F"/>
    <w:rsid w:val="00C97B29"/>
    <w:rsid w:val="00CB46FC"/>
    <w:rsid w:val="00CC6EE8"/>
    <w:rsid w:val="00CD63B9"/>
    <w:rsid w:val="00D022C3"/>
    <w:rsid w:val="00D2027E"/>
    <w:rsid w:val="00D50B23"/>
    <w:rsid w:val="00D63A70"/>
    <w:rsid w:val="00D66100"/>
    <w:rsid w:val="00D85ACD"/>
    <w:rsid w:val="00D92146"/>
    <w:rsid w:val="00D95D4C"/>
    <w:rsid w:val="00E11D1B"/>
    <w:rsid w:val="00E11D5F"/>
    <w:rsid w:val="00E337AE"/>
    <w:rsid w:val="00E60AC2"/>
    <w:rsid w:val="00EF3535"/>
    <w:rsid w:val="00F11497"/>
    <w:rsid w:val="00F17655"/>
    <w:rsid w:val="00F460D6"/>
    <w:rsid w:val="00F621CD"/>
    <w:rsid w:val="00F64CA5"/>
    <w:rsid w:val="00F77F32"/>
    <w:rsid w:val="00F86C25"/>
    <w:rsid w:val="00F95F17"/>
    <w:rsid w:val="00F96EEC"/>
    <w:rsid w:val="00FD7CFF"/>
    <w:rsid w:val="5EBCF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9E625A"/>
  <w14:defaultImageDpi w14:val="300"/>
  <w15:docId w15:val="{EDCCB77D-9503-4E1B-9DFE-F5A3133F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qFormat/>
    <w:rsid w:val="001F6040"/>
    <w:pPr>
      <w:numPr>
        <w:numId w:val="3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semiHidden/>
    <w:unhideWhenUsed/>
    <w:rsid w:val="00990C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990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E0A7D-1135-4C98-9520-65D4F26D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476842-75F8-4BBB-B399-56F1BBBA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1337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Controle Interno</cp:lastModifiedBy>
  <cp:revision>17</cp:revision>
  <cp:lastPrinted>2023-05-08T13:22:00Z</cp:lastPrinted>
  <dcterms:created xsi:type="dcterms:W3CDTF">2023-03-30T17:05:00Z</dcterms:created>
  <dcterms:modified xsi:type="dcterms:W3CDTF">2023-05-11T11:46:00Z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AuthorIds_UIVersion_2048">
    <vt:lpwstr>44</vt:lpwstr>
  </property>
</Properties>
</file>